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A4" w:rsidRPr="00FD0C4D" w:rsidRDefault="0079645B" w:rsidP="005D1FA4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en-US"/>
        </w:rPr>
        <w:t>Midterm</w:t>
      </w:r>
      <w:r w:rsidR="005D1FA4" w:rsidRPr="00FD0C4D">
        <w:rPr>
          <w:rFonts w:ascii="Kz Times New Roman" w:hAnsi="Kz Times New Roman"/>
          <w:b/>
          <w:sz w:val="28"/>
          <w:szCs w:val="28"/>
          <w:lang w:val="kk-KZ"/>
        </w:rPr>
        <w:t xml:space="preserve"> сұрақтары</w:t>
      </w:r>
    </w:p>
    <w:p w:rsidR="005D1FA4" w:rsidRDefault="005D1FA4" w:rsidP="005D1FA4">
      <w:pPr>
        <w:tabs>
          <w:tab w:val="left" w:pos="2325"/>
        </w:tabs>
        <w:ind w:left="-360" w:firstLine="360"/>
        <w:jc w:val="both"/>
        <w:rPr>
          <w:rFonts w:ascii="Kz Times New Roman" w:hAnsi="Kz Times New Roman"/>
          <w:sz w:val="28"/>
          <w:lang w:val="kk-KZ"/>
        </w:rPr>
      </w:pP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Айтыстың жанрлық ерекшелігі, көркемдік жүйесі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en-US"/>
        </w:rPr>
        <w:t>XIX</w:t>
      </w:r>
      <w:r>
        <w:rPr>
          <w:rFonts w:ascii="Kz Times New Roman" w:hAnsi="Kz Times New Roman"/>
          <w:sz w:val="28"/>
          <w:lang w:val="kk-KZ"/>
        </w:rPr>
        <w:t xml:space="preserve"> ғасырдағы қисса- дастандар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Нәзира дәстүрінің жандану себептері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Шығыс қиссаларының зерттелу, басылым жайы</w:t>
      </w:r>
    </w:p>
    <w:p w:rsidR="005D1FA4" w:rsidRDefault="005D1FA4" w:rsidP="005D1FA4">
      <w:pPr>
        <w:numPr>
          <w:ilvl w:val="0"/>
          <w:numId w:val="1"/>
        </w:numPr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Кітәби ақындар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en-US"/>
        </w:rPr>
        <w:t>XIX</w:t>
      </w:r>
      <w:r>
        <w:rPr>
          <w:rFonts w:ascii="Kz Times New Roman" w:hAnsi="Kz Times New Roman"/>
          <w:sz w:val="28"/>
          <w:lang w:val="kk-KZ"/>
        </w:rPr>
        <w:t xml:space="preserve"> ғасырдағы тарихи жырлар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Тарихи жырлардың туу себептері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Тарихи жырлардың зерттелу, басылым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“Исатай- Махамбет”, “Кенсары- Наурызбай”,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“Бекет батыр” жырларының көркемдік ерекшелігі</w:t>
      </w:r>
    </w:p>
    <w:p w:rsidR="005D1FA4" w:rsidRDefault="005D1FA4" w:rsidP="005D1FA4">
      <w:pPr>
        <w:numPr>
          <w:ilvl w:val="0"/>
          <w:numId w:val="1"/>
        </w:numPr>
        <w:tabs>
          <w:tab w:val="left" w:pos="304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XIX ғасырдағы сал- серілік өнер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Сал-серілік өнер табиғаты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Әнші ақындар шығармашылығының зерттелу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Сегіз Сері, Біржан Сал, Ақан Сері, Мұрат, Жаяу Мұса,</w:t>
      </w:r>
    </w:p>
    <w:p w:rsidR="005D1FA4" w:rsidRDefault="005D1FA4" w:rsidP="005D1FA4">
      <w:pPr>
        <w:numPr>
          <w:ilvl w:val="0"/>
          <w:numId w:val="1"/>
        </w:numPr>
        <w:tabs>
          <w:tab w:val="left" w:pos="1440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Үкілі Ыбырайдың ән- өлеңдері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Қазақ әдебиеті тарихындағы зар заман ағымы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Зар заман әдебиетінің зерттелу жайы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Зар заман дәуірі, оның М. Әуезов айқындаған кезеңдері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Зар заман ақындары шығармаларындағы замана күйі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Қоқан хандығы билеген өңірлер әдебиеті</w:t>
      </w:r>
    </w:p>
    <w:p w:rsidR="005D1FA4" w:rsidRDefault="005D1FA4" w:rsidP="005D1FA4">
      <w:pPr>
        <w:numPr>
          <w:ilvl w:val="0"/>
          <w:numId w:val="1"/>
        </w:numPr>
        <w:tabs>
          <w:tab w:val="left" w:pos="100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Майлықожа ақынның арнаулары</w:t>
      </w:r>
    </w:p>
    <w:p w:rsidR="005D1FA4" w:rsidRDefault="005D1FA4" w:rsidP="005D1FA4">
      <w:pPr>
        <w:numPr>
          <w:ilvl w:val="0"/>
          <w:numId w:val="1"/>
        </w:numPr>
        <w:tabs>
          <w:tab w:val="left" w:pos="100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Мәделі ақын дастандары</w:t>
      </w:r>
    </w:p>
    <w:p w:rsidR="005D1FA4" w:rsidRDefault="005D1FA4" w:rsidP="005D1FA4">
      <w:pPr>
        <w:numPr>
          <w:ilvl w:val="0"/>
          <w:numId w:val="1"/>
        </w:numPr>
        <w:tabs>
          <w:tab w:val="left" w:pos="1005"/>
        </w:tabs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Құлыншақ ақын айтыстары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 xml:space="preserve">Шоқан Уәлихановтың әдебиет зерттеу еңбектері 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Шоқанның XIX ғасырдағы қазақ поэзиясын түрге бөлуі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Шоқан және “Манас” эпосы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Шоқанның ғылыми- публицистикалық мақалалары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туысы мен өмірі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өскен орта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жайлы Тұрағұлдың, Көкбайдың естеліктері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М. Әуезов Абайдың туысы мен өмірі туралы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ақындық мектебі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және халық әдебиеті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және Шығыс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және Орыс, Батыс әдебиеті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Абайдың ақын шәкірттері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Ақылбайдың дастандары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Мағауия Абайұлы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Әріп, Көкбай ақындар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Абайтану мәселелері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Абайтану ілімінің туып, қалыптасуы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М. Әуезов және абайтану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Абайтану бүгінде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lastRenderedPageBreak/>
        <w:t>Абайдың әлеуметтік лирикасы</w:t>
      </w:r>
    </w:p>
    <w:p w:rsidR="005D1FA4" w:rsidRDefault="005D1FA4" w:rsidP="005D1FA4">
      <w:pPr>
        <w:numPr>
          <w:ilvl w:val="0"/>
          <w:numId w:val="1"/>
        </w:numPr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sz w:val="28"/>
          <w:lang w:val="kk-KZ"/>
        </w:rPr>
        <w:t>Абай өлеңдеріндегі ел билеу мәселесі</w:t>
      </w:r>
    </w:p>
    <w:p w:rsidR="00D05647" w:rsidRPr="005D1FA4" w:rsidRDefault="008F0BF1" w:rsidP="005D1FA4">
      <w:pPr>
        <w:jc w:val="both"/>
        <w:rPr>
          <w:lang w:val="kk-KZ"/>
        </w:rPr>
      </w:pPr>
      <w:r w:rsidRPr="008F0BF1">
        <w:rPr>
          <w:rFonts w:ascii="Kz Times New Roman" w:hAnsi="Kz Times New Roman"/>
          <w:sz w:val="28"/>
          <w:lang w:val="kk-KZ"/>
        </w:rPr>
        <w:t xml:space="preserve"> </w:t>
      </w:r>
    </w:p>
    <w:sectPr w:rsidR="00D05647" w:rsidRPr="005D1FA4" w:rsidSect="00F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DB3"/>
    <w:multiLevelType w:val="hybridMultilevel"/>
    <w:tmpl w:val="B646254A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0F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A4"/>
    <w:rsid w:val="00271E89"/>
    <w:rsid w:val="005D1FA4"/>
    <w:rsid w:val="00603AD0"/>
    <w:rsid w:val="0079645B"/>
    <w:rsid w:val="008F0BF1"/>
    <w:rsid w:val="00A50805"/>
    <w:rsid w:val="00BF6025"/>
    <w:rsid w:val="00D05647"/>
    <w:rsid w:val="00E7486E"/>
    <w:rsid w:val="00F9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</dc:creator>
  <cp:lastModifiedBy>gulmariya</cp:lastModifiedBy>
  <cp:revision>6</cp:revision>
  <dcterms:created xsi:type="dcterms:W3CDTF">2016-02-24T09:06:00Z</dcterms:created>
  <dcterms:modified xsi:type="dcterms:W3CDTF">2016-02-24T09:10:00Z</dcterms:modified>
</cp:coreProperties>
</file>